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进口产品采购申请表</w:t>
      </w:r>
    </w:p>
    <w:tbl>
      <w:tblPr>
        <w:tblStyle w:val="4"/>
        <w:tblW w:w="91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1635"/>
        <w:gridCol w:w="1838"/>
        <w:gridCol w:w="1245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申请单位</w:t>
            </w:r>
          </w:p>
        </w:tc>
        <w:tc>
          <w:tcPr>
            <w:tcW w:w="675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拟采购进口产品名称</w:t>
            </w:r>
          </w:p>
        </w:tc>
        <w:tc>
          <w:tcPr>
            <w:tcW w:w="675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5" w:hRule="atLeast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采购目录对应情况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品目编码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 w:cs="Times New Roma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品目名称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采购预算金额（万元）</w:t>
            </w:r>
          </w:p>
        </w:tc>
        <w:tc>
          <w:tcPr>
            <w:tcW w:w="675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产品应用场景</w:t>
            </w:r>
          </w:p>
        </w:tc>
        <w:tc>
          <w:tcPr>
            <w:tcW w:w="675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已有同类产品数量（台）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进口</w:t>
            </w:r>
          </w:p>
        </w:tc>
        <w:tc>
          <w:tcPr>
            <w:tcW w:w="1838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国产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2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申请理由</w:t>
            </w:r>
          </w:p>
        </w:tc>
        <w:tc>
          <w:tcPr>
            <w:tcW w:w="675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  <w:lang w:eastAsia="zh-CN"/>
              </w:rPr>
              <w:t>□</w:t>
            </w:r>
            <w:r>
              <w:rPr>
                <w:rFonts w:hint="eastAsia" w:eastAsia="宋体" w:cs="Times New Roman"/>
              </w:rPr>
              <w:t>中国境内无法获取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675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□无法以合理的商业条件获取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242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675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□其他：</w:t>
            </w:r>
            <w:r>
              <w:rPr>
                <w:rFonts w:hint="eastAsia" w:eastAsia="宋体" w:cs="Times New Roman"/>
                <w:u w:val="single"/>
              </w:rPr>
              <w:t>（请明确具体情形）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8" w:hRule="atLeast"/>
        </w:trPr>
        <w:tc>
          <w:tcPr>
            <w:tcW w:w="9182" w:type="dxa"/>
            <w:gridSpan w:val="5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论证专家基本情况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姓名</w:t>
            </w: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单位</w:t>
            </w: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专业及职称</w:t>
            </w: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1635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3083" w:type="dxa"/>
            <w:gridSpan w:val="2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  <w:tc>
          <w:tcPr>
            <w:tcW w:w="2040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0" w:hRule="atLeast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  <w:b/>
              </w:rPr>
            </w:pPr>
            <w:r>
              <w:rPr>
                <w:rFonts w:hint="eastAsia" w:eastAsia="宋体" w:cs="Times New Roman"/>
                <w:b/>
              </w:rPr>
              <w:t>采购需求市场调查情况</w:t>
            </w:r>
          </w:p>
        </w:tc>
        <w:tc>
          <w:tcPr>
            <w:tcW w:w="6758" w:type="dxa"/>
            <w:gridSpan w:val="4"/>
            <w:noWrap w:val="0"/>
            <w:vAlign w:val="top"/>
          </w:tcPr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采购需求</w:t>
            </w:r>
            <w:r>
              <w:rPr>
                <w:rFonts w:hint="eastAsia"/>
                <w:lang w:val="en-US" w:eastAsia="zh-CN"/>
              </w:rPr>
              <w:t>：</w:t>
            </w: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default"/>
                <w:b/>
                <w:bCs/>
                <w:lang w:val="en-US" w:eastAsia="zh-CN"/>
              </w:rPr>
              <w:t>国产产品不能满足</w:t>
            </w:r>
            <w:r>
              <w:rPr>
                <w:rFonts w:hint="eastAsia"/>
                <w:b/>
                <w:bCs/>
                <w:lang w:val="en-US" w:eastAsia="zh-CN"/>
              </w:rPr>
              <w:t>采购需求的说明</w:t>
            </w:r>
            <w:r>
              <w:rPr>
                <w:rFonts w:hint="eastAsia"/>
                <w:lang w:val="en-US" w:eastAsia="zh-CN"/>
              </w:rPr>
              <w:t>：</w:t>
            </w: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符合要求的调查对象（产地、厂家、具体型号，不少于三个品牌）</w:t>
            </w:r>
            <w:r>
              <w:rPr>
                <w:rFonts w:hint="eastAsia"/>
                <w:lang w:val="en-US" w:eastAsia="zh-CN"/>
              </w:rPr>
              <w:t>：</w:t>
            </w: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eastAsia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/>
                <w:lang w:val="en-US" w:eastAsia="zh-CN"/>
              </w:rPr>
            </w:pPr>
          </w:p>
          <w:p>
            <w:pPr>
              <w:pStyle w:val="8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0" w:firstLineChars="0"/>
              <w:jc w:val="both"/>
              <w:rPr>
                <w:rFonts w:hint="default"/>
                <w:lang w:val="en-US"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8" w:hRule="atLeast"/>
        </w:trPr>
        <w:tc>
          <w:tcPr>
            <w:tcW w:w="2424" w:type="dxa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  <w:r>
              <w:rPr>
                <w:rFonts w:hint="eastAsia" w:eastAsia="宋体" w:cs="Times New Roman"/>
              </w:rPr>
              <w:t>专家论证意见</w:t>
            </w:r>
          </w:p>
        </w:tc>
        <w:tc>
          <w:tcPr>
            <w:tcW w:w="6758" w:type="dxa"/>
            <w:gridSpan w:val="4"/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宋体" w:cs="Times New Roman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sz w:val="24"/>
        </w:rPr>
        <w:t>注：1. 对应品目编码及名称，应当对照政府集中采购目录或分散采购目录填报。</w:t>
      </w:r>
    </w:p>
    <w:p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采购需求调查情况，应当按照《政府采购需求管理办法》有关要求填报。</w:t>
      </w:r>
    </w:p>
    <w:p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论证专家应当由四名技术专家和一名法律专家组成。</w:t>
      </w:r>
    </w:p>
    <w:p>
      <w:pPr>
        <w:rPr>
          <w:sz w:val="24"/>
        </w:rPr>
      </w:pPr>
      <w:r>
        <w:rPr>
          <w:rFonts w:hint="eastAsia"/>
          <w:sz w:val="24"/>
        </w:rPr>
        <w:br w:type="page"/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《</w:t>
      </w:r>
      <w:r>
        <w:rPr>
          <w:rFonts w:hint="eastAsia" w:ascii="黑体" w:hAnsi="黑体" w:eastAsia="黑体" w:cs="黑体"/>
          <w:sz w:val="36"/>
          <w:szCs w:val="36"/>
        </w:rPr>
        <w:t>进口产品采购申请表</w:t>
      </w:r>
      <w:r>
        <w:rPr>
          <w:rFonts w:hint="eastAsia" w:ascii="黑体" w:hAnsi="黑体" w:eastAsia="黑体" w:cs="黑体"/>
          <w:sz w:val="36"/>
          <w:szCs w:val="36"/>
          <w:lang w:eastAsia="zh-CN"/>
        </w:rPr>
        <w:t>》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填写说明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本表是省财政厅、教育厅要求申报采购进口产品的必备材料之一。望切实重视认真填报，并对填报的真实性负责。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申请单位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：填至学校二级单位，如“山东理工大学××学院”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拟采购进口产品名称：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应填写拟采购设备的通用名称，不得根据用途或使用场景等自拟名称。以确保将来设备进入海关时顺利核验。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采购目录对应情况：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此处应当严格对照《政府采购品目分类目录》（财库〔2022〕31号）进行填报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产品应用场景：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根据科研需求如实简要填写，建议控制在150字以内。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已有同类产品数量（台）：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区分进口、国产，调查填写学校当前拥有的所有同类产品的数量。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申请理由：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根据情况选择，如果选择“其他”应明确具体情形。通常情况下，选“中国境内无法获取”。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论证专家基本情况：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在填报时，至少组织两名技术专家（具有相关专业高级职称，申报人除外）进行初步论证。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采购需求市场调查情况：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此处应当按照《政府采购需求管理办法》（财库〔2021〕22号）有关要求填报。并应符合“进口产品需求调查陈述要求”（后附）。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专家论证意见：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如实填写，应突出：1采购进口产品的必要性；2所要求性能要求与应用场景的相互匹配及合理性。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进口产品需求调查陈述要求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采购进口产品，应当开展需求调查。其中，通常应面向市场主体、选择不少于3个具有代表性的调查对象开展需求调查。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在需求及市场调研中要陈述：1.采购的需求是什么？2.目前国内市场状况，国产产品不能满足前述需求中的哪些性能和指标要求？3.符合要求的调查对象。其中：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在“1.采购的需求是什么？”中，应当陈述具体性能和指标，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不要陈述这项工作很重要、需要买设备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，等等；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在“2.国产产品不能满足前述需求中的哪些性能和指标要求？”中，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不要陈述或对比进口产品性能优于国内产品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不要陈述或对比国内产品性能低于进口产品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；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不要陈述目前主流产品是进口产品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，等等。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在“3.符合要求的调查对象”中，应当陈述能够完全满足采购需求的、至少三个品牌的产品，具体到产地（国家）、厂家、具体型号（应与设备铭牌一致）。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left="0" w:leftChars="0" w:firstLine="0" w:firstLineChars="0"/>
        <w:jc w:val="center"/>
        <w:textAlignment w:val="auto"/>
        <w:rPr>
          <w:rFonts w:hint="default" w:ascii="黑体" w:hAnsi="黑体" w:eastAsia="黑体" w:cs="黑体"/>
          <w:sz w:val="36"/>
          <w:szCs w:val="36"/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5EA021D"/>
    <w:multiLevelType w:val="singleLevel"/>
    <w:tmpl w:val="45EA021D"/>
    <w:lvl w:ilvl="0" w:tentative="0">
      <w:start w:val="2"/>
      <w:numFmt w:val="decimal"/>
      <w:lvlText w:val="%1."/>
      <w:lvlJc w:val="left"/>
      <w:pPr>
        <w:tabs>
          <w:tab w:val="left" w:pos="312"/>
        </w:tabs>
        <w:ind w:left="4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3NTA4M2FjZjA0NTU4MDM4ZTVjZTU4YzRiZmFhMTgifQ=="/>
  </w:docVars>
  <w:rsids>
    <w:rsidRoot w:val="000C58E3"/>
    <w:rsid w:val="00027BD6"/>
    <w:rsid w:val="00047AD0"/>
    <w:rsid w:val="000719C2"/>
    <w:rsid w:val="000C58E3"/>
    <w:rsid w:val="003E4D5B"/>
    <w:rsid w:val="00894A5D"/>
    <w:rsid w:val="009B1C48"/>
    <w:rsid w:val="00B72808"/>
    <w:rsid w:val="00FB7B5A"/>
    <w:rsid w:val="026B46C2"/>
    <w:rsid w:val="02F51F0C"/>
    <w:rsid w:val="04934437"/>
    <w:rsid w:val="051861D2"/>
    <w:rsid w:val="053773C8"/>
    <w:rsid w:val="0652088C"/>
    <w:rsid w:val="0A102CD2"/>
    <w:rsid w:val="0AD06781"/>
    <w:rsid w:val="0B674BE6"/>
    <w:rsid w:val="0F834AA3"/>
    <w:rsid w:val="10790FE5"/>
    <w:rsid w:val="11103F45"/>
    <w:rsid w:val="12911006"/>
    <w:rsid w:val="13482ED9"/>
    <w:rsid w:val="136909C4"/>
    <w:rsid w:val="14696D92"/>
    <w:rsid w:val="16F140E1"/>
    <w:rsid w:val="177A389F"/>
    <w:rsid w:val="1C153A84"/>
    <w:rsid w:val="1CF75373"/>
    <w:rsid w:val="1E915F3B"/>
    <w:rsid w:val="1E92374C"/>
    <w:rsid w:val="1ED162B4"/>
    <w:rsid w:val="23DA44E5"/>
    <w:rsid w:val="24514822"/>
    <w:rsid w:val="25821E08"/>
    <w:rsid w:val="25B15AA7"/>
    <w:rsid w:val="26F463A4"/>
    <w:rsid w:val="280C5B79"/>
    <w:rsid w:val="2B717030"/>
    <w:rsid w:val="2B7469E4"/>
    <w:rsid w:val="2BDC5EED"/>
    <w:rsid w:val="2D2E54AB"/>
    <w:rsid w:val="2DF70C89"/>
    <w:rsid w:val="2FFE30D9"/>
    <w:rsid w:val="30364614"/>
    <w:rsid w:val="31093867"/>
    <w:rsid w:val="326C0B89"/>
    <w:rsid w:val="32A0756C"/>
    <w:rsid w:val="35786535"/>
    <w:rsid w:val="39F47C5D"/>
    <w:rsid w:val="3A292627"/>
    <w:rsid w:val="3F901B85"/>
    <w:rsid w:val="3FD35411"/>
    <w:rsid w:val="40DA476A"/>
    <w:rsid w:val="41123881"/>
    <w:rsid w:val="41AB219B"/>
    <w:rsid w:val="43ED20BA"/>
    <w:rsid w:val="46410DE2"/>
    <w:rsid w:val="464B259D"/>
    <w:rsid w:val="47721D0E"/>
    <w:rsid w:val="47A67C0A"/>
    <w:rsid w:val="49604A5E"/>
    <w:rsid w:val="4B1135EE"/>
    <w:rsid w:val="4B470314"/>
    <w:rsid w:val="4BCA43C9"/>
    <w:rsid w:val="4C942727"/>
    <w:rsid w:val="4F316D57"/>
    <w:rsid w:val="53267E8C"/>
    <w:rsid w:val="53D0673A"/>
    <w:rsid w:val="53D53FD6"/>
    <w:rsid w:val="544121E6"/>
    <w:rsid w:val="588F0029"/>
    <w:rsid w:val="59416C5A"/>
    <w:rsid w:val="5ACC0BA8"/>
    <w:rsid w:val="5ADD0F1C"/>
    <w:rsid w:val="5D226B20"/>
    <w:rsid w:val="5FF14E7E"/>
    <w:rsid w:val="647C58E4"/>
    <w:rsid w:val="65C072A5"/>
    <w:rsid w:val="673B2FB0"/>
    <w:rsid w:val="675D6833"/>
    <w:rsid w:val="67C036BA"/>
    <w:rsid w:val="67CE0DA7"/>
    <w:rsid w:val="68876C46"/>
    <w:rsid w:val="6957470A"/>
    <w:rsid w:val="6A0F1740"/>
    <w:rsid w:val="6A3D7710"/>
    <w:rsid w:val="6A735AF7"/>
    <w:rsid w:val="6BCB449B"/>
    <w:rsid w:val="6CED1CB3"/>
    <w:rsid w:val="6D013241"/>
    <w:rsid w:val="6E341686"/>
    <w:rsid w:val="712B1BC4"/>
    <w:rsid w:val="715C2F64"/>
    <w:rsid w:val="72252EC8"/>
    <w:rsid w:val="72E214A2"/>
    <w:rsid w:val="72EB459F"/>
    <w:rsid w:val="796D454F"/>
    <w:rsid w:val="7A911F21"/>
    <w:rsid w:val="7B4152BF"/>
    <w:rsid w:val="7B5C646B"/>
    <w:rsid w:val="7E9373FE"/>
    <w:rsid w:val="7F8C5B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宋体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qFormat/>
    <w:uiPriority w:val="0"/>
    <w:rPr>
      <w:b/>
    </w:rPr>
  </w:style>
  <w:style w:type="paragraph" w:customStyle="1" w:styleId="8">
    <w:name w:val="样式 样式 左侧:  2 字符 + 左侧:  0.85 厘米 首行缩进:  2 字符1"/>
    <w:basedOn w:val="1"/>
    <w:qFormat/>
    <w:uiPriority w:val="0"/>
    <w:pPr>
      <w:ind w:left="482" w:firstLine="200" w:firstLineChars="200"/>
    </w:pPr>
    <w:rPr>
      <w:rFonts w:ascii="Times New Roman" w:hAnsi="Times New Roman" w:eastAsia="宋体" w:cs="宋体"/>
      <w:szCs w:val="20"/>
    </w:rPr>
  </w:style>
  <w:style w:type="character" w:customStyle="1" w:styleId="9">
    <w:name w:val="页脚 字符"/>
    <w:link w:val="2"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眉 字符"/>
    <w:link w:val="3"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53</Words>
  <Characters>304</Characters>
  <Lines>2</Lines>
  <Paragraphs>1</Paragraphs>
  <TotalTime>1</TotalTime>
  <ScaleCrop>false</ScaleCrop>
  <LinksUpToDate>false</LinksUpToDate>
  <CharactersWithSpaces>356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2021-10-28T03:09:00Z</dcterms:created>
  <dc:creator>Administrator</dc:creator>
  <cp:lastModifiedBy>东古城</cp:lastModifiedBy>
  <dcterms:modified xsi:type="dcterms:W3CDTF">2024-01-17T00:28:25Z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21F513B212F84AC38CE6CE322DC2BD2A_13</vt:lpwstr>
  </property>
</Properties>
</file>